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27" w:rsidRPr="0008697A" w:rsidRDefault="00256C27" w:rsidP="00256C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08697A">
        <w:rPr>
          <w:rFonts w:ascii="Times New Roman" w:hAnsi="Times New Roman" w:cs="Times New Roman"/>
          <w:color w:val="000000"/>
          <w:sz w:val="24"/>
          <w:szCs w:val="24"/>
        </w:rPr>
        <w:t>СОГЛАСОВАНО                                                                       УТВЕРЖДЕНО</w:t>
      </w:r>
    </w:p>
    <w:p w:rsidR="00256C27" w:rsidRPr="0008697A" w:rsidRDefault="00256C27" w:rsidP="00256C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профкома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директор ______ В. В. </w:t>
      </w:r>
      <w:proofErr w:type="spellStart"/>
      <w:r w:rsidRPr="0008697A">
        <w:rPr>
          <w:rFonts w:ascii="Times New Roman" w:hAnsi="Times New Roman" w:cs="Times New Roman"/>
          <w:color w:val="000000"/>
          <w:sz w:val="24"/>
          <w:szCs w:val="24"/>
        </w:rPr>
        <w:t>Санарова</w:t>
      </w:r>
      <w:proofErr w:type="spellEnd"/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56C27" w:rsidRPr="0008697A" w:rsidRDefault="00256C27" w:rsidP="00256C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О.В.Бондаренко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приказ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253 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13.10.2023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56C27" w:rsidRPr="0008697A" w:rsidRDefault="00256C27" w:rsidP="00256C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№  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12.10.2023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56C27" w:rsidRDefault="00256C27" w:rsidP="008F7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F7B95" w:rsidRPr="008F7B95" w:rsidRDefault="008F7B95" w:rsidP="008F7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Должностная инструкция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1.1. Настоящая должностная инструкция классного руководителя в школе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B9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8F7B95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№273-ФЗ от 29.12.2012</w:t>
      </w:r>
      <w:r w:rsidR="00256C27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г «Об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образовании в Российской Федерации» с изменениями от 5 декабря 2022 года;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России № ВБ-1011/08 от 12.05.2020г "О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рекомендациях" по организации работы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осуществляющих классное руководство в общеобразовательных организациях;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 учетом Профессионального стандарта 01.001 «Педагог (педагогическая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деятельность в сфере дошкольного, начального общего, основного общего,</w:t>
      </w:r>
    </w:p>
    <w:p w:rsid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среднего общего образования)»; </w:t>
      </w:r>
    </w:p>
    <w:p w:rsid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России № 08-554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 xml:space="preserve">21.03.2017г «О принятии мер по устранению избыточной отчетности»; 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соответствии с ФГОС НОО и ООО, утвержденных соответственно 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России №286 и №287 от 31 мая 2021 года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 xml:space="preserve">18 июля 2022 года), ФГОС СОО, утвержденного Приказом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России №413 от 17.05.2012г (с изменениями от 12 августа 2022 года),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Трудовым кодексом РФ и другими нормативными актами,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трудовые отношения между работником и работодателем.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1.2. Данная должностная инструкция определяет цели и задачи, функции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функциональные обязанности педагогических работников, осуществляющих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классное руководство в общеобразовательной организации, (далее –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руководителей), устанавливает права и ответственность, а также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эффективности и оценки результатов деятельности классного руководителя,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взаимодействие в коллективе.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1.3. Возложение функций классного руководителя и освобождение от них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осуществляется приказом директора образовательной организации. Функции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классного руководителя могут быть возложены на педагогического работника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его согласия. Основанием для приказа директора школы о возложении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классного руководителя является заявление педагогического работника.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1.4. Прекращение выполнения функций классного руководителя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по инициативе: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педагогического работника;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по решению директора общеобразовательной организации;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в связи с прекращением трудовых отношений педагогического работника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организацией.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1.5. К занятию педагогической деятельностью не допускаются иностранные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агенты (для государственных и муниципальных общеобразовательных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1.6. Классный руководитель непосредственно подчиняется заместителю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директора по воспитательной работе общеобразовательной организации.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1.7. В своей деятельности классный руководитель руководствуется: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Конституцией (Уставом) субъекта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устанавливающими право каждого гражданина на образование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закрепляющими осуществление процессов воспитания и обучения как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предмета совместного ведения с Российской Федерацией;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Семейным кодексом Российской Федерации;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Федеральным законом № 273-ФЗ от 29 декабря 2012г "Об образовании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Федеральным законом № 124-ФЗ от 24 июля 1998 г. "Об основных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прав ребе</w:t>
      </w:r>
      <w:r w:rsidRPr="008F7B95">
        <w:rPr>
          <w:rFonts w:ascii="Times New Roman" w:hAnsi="Times New Roman" w:cs="Times New Roman"/>
          <w:sz w:val="28"/>
          <w:szCs w:val="28"/>
        </w:rPr>
        <w:t>нка в Российской Федерации";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Федеральным законом № 120-ФЗ от 24 июня 1999 г. "Об основах системы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Федеральным законом № 436-ФЗ от 29 декабря 2010 г. "О защите детей от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№ 597 от 7 мая 2012 г. "О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мероприятиях по реализации государственной социальной политики";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№ 996-р от 29 мая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г. "Об утверждении Стратегии развития воспитания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на период до 2025 года";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Приказами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России №286 и №287 от 31 мая 2021 года «Об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утверждении ФГОС НОО» и «Об утверждении ФГОС ООО», Приказом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России № 413 от 17 мая 2012 г. «Об утверждении ФГОС СОО»;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России № 536 от 11 мая 2016 г. "Об утверждении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Особенностей режима рабочего времени и времени отдыха педагогических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иных работников организаций, осуществляющих образовательную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деятельность";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СанПиН 1.2.3685-21 «Гигиенические нормативы и требования к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административным, трудовым законодательством Российской Федерации;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инструкцией по охране труда для классного руководителя.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1.8. Классный руководитель руководствуется настоящей должностной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инструкцией по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>, ФГОС общего образования, правилами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нормами охраны труда и пожарной безопасности, а также Уставом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локальными правовыми актами школы (в том числе Правилами внутреннего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трудового распорядка, приказами и распоряжениями директора), Трудовым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договором. Соблюдает Конвенцию ООН о правах ребенка.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1.9. Классный руководитель должен знать: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приоритетные направления и перспективы развития педагогической науки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образовательной системы Российской Федерации, нормативные документы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вопросам обучения и воспитания детей и молодежи;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требования ФГОС нового поколения и рекомендации по их реализации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организации, а также теорию и методику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воспитательной работы, отвечающую требованиям ФГОС;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современные формы и методы воспитания школьников;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основы педагогики, детской, возрастной и социальной психологии,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психологии отношений;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основные закономерности возрастного развития, стадии и кризисы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социализации личности;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законы развития личности и проявления личностных свойств,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психологические законы периодизации и кризисов развития;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закономерности формирования и развития детско-взрослых сообществ, 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социально-психологические особенности;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основные закономерности семейных отношений, позволяющие эффективно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работать с родительской общественностью;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основы психодиагностики и основные признаки отклонения в развитии детей;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>, поликультурного образования, закономерностей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поведения в социальных сетях;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теорию и методику организации свободного времени обучающихся, общие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подходы к организации внеурочной деятельности;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методы и формы мониторинга деятельности обучающихся;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цели и задачи воспитания обучающихся, а также структуру, требования к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результатам, к условиям реализации, определенные основной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образовательной программой общеобразовательной организации;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требования к оснащению и оборудованию классных кабинетов согласно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для работы с коллективом обучающихся;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основные принципы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подхода, виды и приемы современных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педагогических технологий;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основы об</w:t>
      </w:r>
      <w:r>
        <w:rPr>
          <w:rFonts w:ascii="Times New Roman" w:hAnsi="Times New Roman" w:cs="Times New Roman"/>
          <w:sz w:val="28"/>
          <w:szCs w:val="28"/>
        </w:rPr>
        <w:t>щетеоретических дисциплин в объе</w:t>
      </w:r>
      <w:r w:rsidRPr="008F7B95">
        <w:rPr>
          <w:rFonts w:ascii="Times New Roman" w:hAnsi="Times New Roman" w:cs="Times New Roman"/>
          <w:sz w:val="28"/>
          <w:szCs w:val="28"/>
        </w:rPr>
        <w:t>ме, необходимом для решения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педагогических и организационно-управленческих задач;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методы убеждения, аргументации своей позиции, установления контактов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обучающимися разного возраста, их родителями (лицами, их заменяющими),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коллегами по работе;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технологии диагностики причин конфликтных ситуаций, их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разрешения;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основы экологии, экономики, социологии;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основы работы с текстовыми редакторами, электронными таблицами,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электронной почтой и браузерами, мультимедийным оборудованием;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общеобразовательной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правила по охране труда и пожарной безопасности, требования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антитеррористической безопасности для образовательных организаций.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1.10. Классный руководитель должен уметь: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выбирать эффективные педагогические формы и методы достижения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результатов духовно-нравственного воспитания и развития личности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осуществлять воспитание обучающихся с учетом их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психологофизиологических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особенностей;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общей культуры личности;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реализовывать программы воспитания и социализации обучающихся;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организовывать различные виды внеурочной деятельности: игровую,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исследовательскую (проектную), художественно-продуктивную,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>досуговую;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эффективно управлять классом, с целью вовлечения детей в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 воспитания, мотивируя их образовательную деятельность;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ставить воспитательные цели, способствующие развитию обучающихся,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независимо от их способностей и характера, искать педагогические пути 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достижения;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общаться с детьми, признавая их достоинство, понимая и принимая их,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поощряя детскую активность, ответственность, подавая собственный пример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деловитости и ответственности;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устанавливать четкие правила поведения в классе в соответствии с Уставом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организации и правилами поведения учащихся;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организовывать воспитательные мероприятия (классные часы, внеклассные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мероприятия) в классе;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поддерживать в детском коллективе деловую, дружелюбную атмосферу,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содействовать формированию положительного психологического климата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организационной культуры в классе;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позитивных межличностных отношений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обучающихся класса;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защищать достоинство и интересы детей, помогать учащимся класса,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оказавшимся в конфликтной ситуации и/или неблагоприятных условиях;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строить воспитательную деятельность с учетом культурных различий,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половозрастных и индивидуальных особенностей детей класса;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владеть методами организации экскурсий, походов и т.п.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использовать в практике своей работы психологические подходы: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исторический,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и развивающий;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владеть технологиями диагностики причин конфликтных ситуаций, 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профилактики и разрешения;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оказывать всестороннюю помощь и поддержку в организации ученических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органов самоуправления;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осуществлять эффективное взаимодействие с родителями (законными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представителями) обучающихся с целью повышения их педагогической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компетентности;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родительские собрания;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пользоваться психолого-диагностическими тестами, анкетами, опросниками,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другими диагностическими методиками и корректно использовать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воспитательной работе;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 использовать в воспитательной деятельности современные ресурсы 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различных видах информационных носителей, использовать сеть Интернет.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1.11. Во время отсутствия классного руководителя (отпуск, болезнь и пр.) его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обязанности исполняет лицо, назначенное в установленном порядке, которое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приобретает соответствующие права и несет ответственность за неисполнение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или ненадлежащее исполнение обязанностей, возложенных на него в связи с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замещением.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1.12. Педагогическому работнику запрещается использовать </w:t>
      </w:r>
      <w:r w:rsidR="003E1D46">
        <w:rPr>
          <w:rFonts w:ascii="Times New Roman" w:hAnsi="Times New Roman" w:cs="Times New Roman"/>
          <w:sz w:val="28"/>
          <w:szCs w:val="28"/>
        </w:rPr>
        <w:t xml:space="preserve"> о</w:t>
      </w:r>
      <w:r w:rsidRPr="008F7B95">
        <w:rPr>
          <w:rFonts w:ascii="Times New Roman" w:hAnsi="Times New Roman" w:cs="Times New Roman"/>
          <w:sz w:val="28"/>
          <w:szCs w:val="28"/>
        </w:rPr>
        <w:t>бразовательную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деятельность для политической агитации, принуждения обучающихся к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принятию политических, религиозных или иных убеждений либо отказу от них,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для разжигания социальной, расовой, национальной или религиозной розни, для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агитации, пропагандирующей исключительность, превосходство либо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неполноценность граждан по признаку социальной, расовой, национальной,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религиозной или языковой принадлежности, их отношения к религии, в том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числе посредством сообщения учащимся недостоверных сведений об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исторических, о национальных, религиозных и культурных традициях народов,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а также для побуждения обучающихся к действиям, противоречащим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Конституции Российской Федерации.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1.13. Классный руководитель должен пройти обучение и иметь навыки оказания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первой помощи, знать порядок действий при возникновении пожара или иной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чрезвычайной ситуации и эвакуации в общеобразовательной организации.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2. Цели, задачи и функции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2.1. Цель деятельности классного руководителя – формирование и развитие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гармонично развитой и социально ответственной личности на основе семейных,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социокультурных и духовно-нравственных ценностей народов Российской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Федерации, исторических и национально-культурных традиций.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2.2. Задачи деятельности классного руководителя: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8F7B95" w:rsidRPr="008F7B95">
        <w:rPr>
          <w:rFonts w:ascii="Times New Roman" w:hAnsi="Times New Roman" w:cs="Times New Roman"/>
          <w:sz w:val="28"/>
          <w:szCs w:val="28"/>
        </w:rPr>
        <w:t>оздание условий для самоопределения и социализации обучающегося 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основе социокультурных, духовно-нравственных ценностей и принятых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создание благоприятных психолого-педагогических условий в классе путем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детско-взрослого общения, основанного на принципах взаимного уважения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взаимопомощи, ответственности, коллективизма и социальной солидарности,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недопустимости любых форм и видов травли, насилия, проявления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жестокости;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высокого уровня духовно-нравственного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развития, основанного на принятии общечеловеческих и российских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традиционных духовных ценностей и практической готовности им следовать;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формирование внутренней позиции личности обучающегося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негативным явлениям окружающей социальной действительности,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частности, по отношению к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>, деструктивным сетевым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сообществам, употреблению различных веществ, способных нанести вред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здоровью человека; культу насилия, жестокости и агрессии; обесцениванию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жизни человека и др.;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активной гражданской позиции, чувства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ответственности за свою страну, причастности к историко-культурной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общности российского народа и судьбе России, включая неприятие попыток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пересмотра исторических фактов, в частности, событий и итогов второй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мировой войны;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формирование способности обучающихся реализовать свой потенциал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услов</w:t>
      </w:r>
      <w:r w:rsidR="003E1D46">
        <w:rPr>
          <w:rFonts w:ascii="Times New Roman" w:hAnsi="Times New Roman" w:cs="Times New Roman"/>
          <w:sz w:val="28"/>
          <w:szCs w:val="28"/>
        </w:rPr>
        <w:t>иях современного общества за сче</w:t>
      </w:r>
      <w:r w:rsidRPr="008F7B95">
        <w:rPr>
          <w:rFonts w:ascii="Times New Roman" w:hAnsi="Times New Roman" w:cs="Times New Roman"/>
          <w:sz w:val="28"/>
          <w:szCs w:val="28"/>
        </w:rPr>
        <w:t>т активной жизненной и социальной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позиции, ис</w:t>
      </w:r>
      <w:r w:rsidR="003E1D46">
        <w:rPr>
          <w:rFonts w:ascii="Times New Roman" w:hAnsi="Times New Roman" w:cs="Times New Roman"/>
          <w:sz w:val="28"/>
          <w:szCs w:val="28"/>
        </w:rPr>
        <w:t>пользования возможностей волонте</w:t>
      </w:r>
      <w:r w:rsidRPr="008F7B95">
        <w:rPr>
          <w:rFonts w:ascii="Times New Roman" w:hAnsi="Times New Roman" w:cs="Times New Roman"/>
          <w:sz w:val="28"/>
          <w:szCs w:val="28"/>
        </w:rPr>
        <w:t>рского движения, детских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общественных движений и объединений, ученического самоуправления,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творческих и научных сообществ;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обеспечение защиты прав и соблюдение законных интересов каждого ребенка;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организация внеурочной работы с обучающимися в классе;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содействие развитию инклюзивных форм образования, в том числе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B95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8F7B95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2.3. Основными функциями классного руководителя являются: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личностно ориентированная деятельность по воспитанию и социализации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обучающихся в классе;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деятельность по воспитанию и социализации обучающихся, осуществляемой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классом как социальной группой;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во взаимодействии с родителями (законными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во взаимодействии с педагогическим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коллективом;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участие в осуществлении воспитательной деятельности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социальными партнерами.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ведение и составление документации классного руководителя.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 Функциональные обязанности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Инвариантная часть деятельности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3.1. В рамках личностно ориентированной деятельности по воспитанию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социализации обучающихся в классе: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содействует повышению дисциплинированности и академической 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каждого обучающегося, в том числе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осуществления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посещаемости и успеваемости;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обеспечивает соблюдение обучающимися класса расписания учебных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занятий, организационных требований в период начала и окончания учебного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периода, выявляет факты перегрузки обучающихся, содействует организации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деятельности класса на каникулах;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включѐнность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мероприятия по приоритетным направлениям деятельности по воспитанию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социализации;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обеспечивает формирование экологической грамотности обучающихся,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навыков здорового и безопасного для человека и окружающей его среды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содействует успешной социализации обучающихся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мероприятий и видов деятельности, обеспечивающих формирование у них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опыта социально и личностно значимой деятельности, в том числе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использованием возможностей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волонтѐрского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движения, детских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общественных движений, творческих и научных сообществ;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оказывает индивидуальную поддержку каждому обучающемуся класса 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основе изучения его психофизиологических особенностей, социально</w:t>
      </w:r>
      <w:r w:rsidR="003E1D46"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>бытовых условий жизни и семейного воспитания, социокультурной ситуации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выявляет и осуществляет поддержку обучающихся, оказавшихся в сложной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жизненной ситуации, оказывает помощь в выработке моделей поведения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различных трудных жизненных ситуациях, в том числе проблемных,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стрессовых и конфликтных;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выявляет и осуществляет педагогическую поддержку обучающимся,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нуждающихся в психологической помощи;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проводит профилактику наркотической и алкогольной зависимости,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формирует навыки информационной безопасности;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организует изучение школьниками правил охраны труда, дорожного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движения, поведения в школе и быту, на каникулах, во время экскурсий, 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воде, в лесу и т.д., проводит инструктажи с обучающимися;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содействует формированию у детей с устойчиво низкими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результатами мотивации к обучению, развитию у них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интересов;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способствует созданию оптимальных условий организации промежуточной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итоговой аттестации обучающихся класса по предметам;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оказывает поддержку талантливым обучающимся, в том числе содействие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развитию их способностей;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обеспечивает защиту прав и соблюдения законных интересов обучающихся,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том числе гарантий доступности ресурсов системы образования.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3.2. В рамках деятельности по воспитанию и социализации обучающихся,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осуществляемой с классом как социальной группой: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изучает и анализирует характеристики класса как малой социальной группы;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осуществляет регулирование и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межличностных отношений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классе, формирование благоприятного психологического климата,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толерантности и навыков общения в полиэтнической и поликультурной среде;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формирует ценностно-ориентационное единство в классе по отношению к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национальным, общечеловеческим, семейным ценностям, здоровому образу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жизни, активной гражданской позиции, патриотизму, чувству ответственности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за будущее страны; признанию ценности достижений и самореализации в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учебной, спортивной, исследовательской, творческой и иной деятельности;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включению обучающихся в процессы преобразования внешней социальной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среды, формированию у них лидерских качеств, опыта социальной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деятельности, реализации социальных проектов и программ, в том числе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качестве волонтеров;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ведет активную пропаганду здорового образа жизни, участвует вместе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классом в физкультурно-массовых, спортивных и других мероприятиях,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способствующих укреплению здоровья обучающихся в классе;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посещает совместно с классом общешкольные мероприятия, обеспечивает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соблюдение детьми дисциплины, правил охраны труда и пожарной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оказывает поддержку всех форм и видов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конструктивного взаимодействия обучающихся, в том числе их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включѐнности</w:t>
      </w:r>
      <w:proofErr w:type="spellEnd"/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 волонтерскую деятельность и в реализацию социальных и образовательных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проектов;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интересами обучающихся организует 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коллективно- творческую деятельность (стенгазеты, плакаты, оформление к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праздникам), создает благоприятные условия, позволяющие детям проявлять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гражданскую и нравственную позицию, реализовывать свои интересы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потребности, интересно и с пользой для их развития проводить свободное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время;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сопровождает и обеспечивает безопасность обучающихся во время выездных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мероприятий внеурочного цикла деятельности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выявляет и своевременно корректирует деструктивные отношения, создающие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угрозы физическому и психическому здоровью обучающихся;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проводит профилактику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и асоциального поведения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обучающихся, в том числе всех форм проявления жестокости, насилия, травли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 детском коллективе.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3.3. В рамках воспитательной деятельности во взаимодействии с родителями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контролирует успеваемость каждого обучающегося;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привлекает родителей (законных представителей) к сотрудничеству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B95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8F7B95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воспитанию и создания наиболее благоприятных условий для развития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личности каждого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>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регулярно информирует родителей (законных представителей) об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особенностях осуществления образовательной деятельности в течение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учебного года, основных содержательных и организационных изменениях, 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внеурочных мероприятиях и событиях жизни класса;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осуществляет координацию взаимосвязей между родителями (законными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 и другими участниками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содействует повышению педагогической компетентности родителей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организации целевых мероприятий,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оказания консультативной помощи по вопросам обучения и воспитания,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личностного развития детей;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проводит родительские собрания в классе, участвует в мероприятиях для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родителей (законных представителей), проводит их индивидуальное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3.4. В рамках участия в осуществлении воспитательной деятельности во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взаимодействии с социальными партнерами: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участвует в организации работы, способствующей профессиональному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самоопределению обучающихся;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участвует в организации мероприятий по различным направлениям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B9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8F7B95">
        <w:rPr>
          <w:rFonts w:ascii="Times New Roman" w:hAnsi="Times New Roman" w:cs="Times New Roman"/>
          <w:sz w:val="28"/>
          <w:szCs w:val="28"/>
        </w:rPr>
        <w:t xml:space="preserve"> и социализации обучающихся в рамках социально</w:t>
      </w:r>
      <w:r w:rsidR="003E1D46"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партнѐрства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с привлечением организаций культуры, спорта,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дополнительного образования детей, научных и образовательных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участвует в организации комплексной поддержки детей из групп риска,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с привлечением работников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социальных служб, правоохранительных органов, организаций сферы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здравоохранения, дополнительного образования детей, культуры, спорта,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профессионального образования, бизнеса.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3.5. В рамках ведения и составление классным руководителем документации: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ведет классный жур</w:t>
      </w:r>
      <w:r>
        <w:rPr>
          <w:rFonts w:ascii="Times New Roman" w:hAnsi="Times New Roman" w:cs="Times New Roman"/>
          <w:sz w:val="28"/>
          <w:szCs w:val="28"/>
        </w:rPr>
        <w:t>нал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 части внесения в 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актуализации списка обучающихся;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заполняет электронный журнал (при ведении электронного журнала - без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дублирования в бумажной форме);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составляет план работы в рамках деятельности, связанной с классным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B95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Pr="008F7B95">
        <w:rPr>
          <w:rFonts w:ascii="Times New Roman" w:hAnsi="Times New Roman" w:cs="Times New Roman"/>
          <w:sz w:val="28"/>
          <w:szCs w:val="28"/>
        </w:rPr>
        <w:t>, требования к оформлению которого установлены локальным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нормативным актом общеобразовательной организации по согласованию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выборным органом первичной профсоюзной организации. План работы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согласовывается заместителем директора по воспитательной работе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утверждается директором общеобразовательной организации не позднее пяти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дней с начала планируемого периода;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заполняет журнал инструктажа обучающихся по технике безопасности;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контролирует заполнение учащимися дневников и проставление в них 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по предметам.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3.6. В рамках вариативной части деятельности классного руководителя: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выявляет причины низкой успеваемости обучающихся и организует 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устранение;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содействует получению дополнительного образования обучающимися через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систему кружков, студий и секций, объединений, организуемых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обеспечивает регулирование и контроль организации индивидуального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обучения с обучающимися, которым такая форма предоставлена на основании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приказа по общеобразовательной организации;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обеспечивает соблюдение обучающимися класса требований к безопасным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условиям общественного труда в рамках внеурочной деятельности класса 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территории школы и в классном кабинете;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организует участие учащихся класса в традиционных мероприятиях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образовательной организации, проводимых с целью развития национальной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культуры.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3.7. Классному руководителю запрещается: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изменять по своему усмотрению расписание занятий детей класса;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отменять или сокращать занятия, отпускать детей класса домой в то время,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когда занятия по расписанию у них не окончены;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задействовать детей класса во время уроков для выполнения поручений;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использовать в воспитательной деятельности неисправное оборудование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техническое оборудование с явными признаками повреждения;</w:t>
      </w:r>
    </w:p>
    <w:p w:rsidR="008F7B95" w:rsidRPr="008F7B95" w:rsidRDefault="003E1D46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курить в помещении и на территории общеобразовательной организации.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3.8. Организует дежурство класса по школе согласно графику, разработанному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 и утвержденному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директором общеобразовательной организации.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3.9. Участвует в работе педагогического совета общеобразовательной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организации, в работе методического объединения классных руководителей,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педагогических консилиумов, взаимодействует с педагогами по вопросам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совместной разработки единых педагогических требований и определения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индивидуальных подходов к обучающимся класса.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3.10. Участвует в реализации системы методической деятельности через работу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по общешкольной методической теме, теме методического объединения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классных руководителей и индивидуальной траектории повышения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методического мастерства.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3.11. Осуществляет заботу о здоровье и безопасности обучающихся, оперативно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извещает директора о каждом несчастном случае, извещает родителей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(законных представителей), оперативно принимает меры по оказанию первой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помощи при несчастном случае.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3.12. Соблюдает требования к сохранности помещений. Организует соблюдение</w:t>
      </w:r>
      <w:r w:rsidR="003E1D46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обучающимися сохранности помещения класса и оборудования.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3.13. Принимает участие в смотре-конкурсе кабинетов классов, готовит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классный кабинет к приемке на начало нового учебного года.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3.14. При использовании оргтехники или сети Интернет при проведении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внеклассных мероприятий строго соблюдает требования, заложенные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инструкциях по использованию соответствующей техники и сети Интернет.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3.15. Систематически повышает свою профессиональную квалификацию,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участвует в деятельности методического объединения классных руководителей.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3.16. Строго соблюдает этические нормы поведения в школе, в быту,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общественных местах, соответствующие общественному положению педагога.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3.17. Соблюдает финансовую дисциплину в общеобразовательной организации.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 Права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Классный руководитель имеет право: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4.1. Самостоятельно определять приоритетные направления, содержание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педагогические технологии для осуществления воспитательной деятельности,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выбирать формы и технологии работы с обучающимися и родителями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обучающихся, в том числе: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индивидуальные (беседа, консультация, обмен мнениями, оказание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индивидуальной помощи, совместный поиск решения проблемы и др.);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групповые (творческие группы, сетевые сообщества, органы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проекты, ролевые игры, дебаты и др.);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коллективные (классные часы, конкурсы, спектакли, концерты, походы,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слѐты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, соревнования,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и игры, родительские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собрания и др.).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4.2. Выбирать и разрабатывать учебно-методические материалы на основе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ФГОС общего образования с учетом контекстных условий деятельности.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4.3. Вносить на рассмотрение администрации общеобразовательной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организации, педагогического совета, органов государственно-общественного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управления предложения, касающиеся совершенствования образовательного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процесса, условий воспитательной деятельности, как от своего имени, так и от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имени обучающихся класса, родителей (законных представителей)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4.4. Участвовать в разработке проектов локальных нормативных актов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организации в части организации воспитательной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деятельности и осуществлении контроля ее качества и эффективности.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4.5. Участвовать в обсуждении итогов проведения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4.6. Самостоятельно планировать и организовывать участие учащихся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воспитательных мероприятиях.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4.7. Использовать (по согласованию с администрацией школы) инфраструктуру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организации при проведении мероприятий с классом.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4.8. Приглашать в общеобразовательную организацию родителей (законных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 по вопросам, связанным с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осуществлением классного руководства.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4.9. Давать обязательные распоряжения обучающимся своего класса при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подготовке и проведении воспитательных мероприятий.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4.10. Посещать уроки и занятия, проводимые педагогическими работниками (по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согласованию), с целью корректировки их взаимодействия с отдельными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обучающимися и с коллективом обучающихся класса.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4.11. Организовывать воспитательную работу с обучающимися класса через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проведение «малых педсоветов», педагогических консилиумов, тематических и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других мероприятий.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4.12. Выносить на рассмотрение администрации, </w:t>
      </w:r>
      <w:proofErr w:type="gramStart"/>
      <w:r w:rsidRPr="008F7B9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учреждения предложения, согласованные с коллективом класса.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4.13. На материально-техническое и методическое обеспечение организуемой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им воспитательной деятельности.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4.14. Защищать собственную честь, достоинство и профессиональную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репутацию в случае несогласия с оценками деятельности со стороны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администрации общеобразовательной организации, родителей (законных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обучающихся, других педагогических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работников.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4.15. На конфиденциальность служебного расследования, за исключением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случаев, предусмотренных законодательством Российской Федерации.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4.16. На ознакомление с жалобами, докладными и другими документами,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которые содержат оценку работы классного руководителя, давать по ним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объяснения, защищать свои интересы самостоятельно и (или) через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представителя, в случае дисциплинарного расследования, связанного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нарушением классным руководителем норм профессиональной этики.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4.17. На получение дополнительного профессионального образования по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программам повышения квалификации, в том числе в форме стажировки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организациях, деятельность которых связана с разработкой и реализацией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программ общего образования, в порядке, установленном Трудовым кодексом и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иными Федеральными законами Российской Федерации, проходить аттестацию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4.18. Участвовать в конкурсах, фестивалях и других мероприятиях по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4.19. Классный руководитель имеет иные права, предусмотренные Трудовым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Кодексом РФ, Федеральным Законом «Об образовании в Российской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Федерации», Уставом школы, Коллективным договором, Правилами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внутреннего трудового распорядка общеобразовательного учреждения.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 Ответственность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5.1. В предусмотренном законодательством Российской Федерации порядке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классный руководитель несет ответственность: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соблюдение требований к ведению и своевременное оформление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журнала (электронного журнала) и журнала инструктажей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выполнение плана работы классного руководителя.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соблюдение финансовой дисциплины;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поддержание порядка в классном кабинете, целостность используемого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выбор воспитательных приемов и их соответствие возрастным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особенностям обучающимся;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своевременное информирование и подготовку организационных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проведения промежуточной и итоговой аттестации обучающихся класса;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соблюдение прав, свобод и достоинства личности обучающихся,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обучающихся и лиц, их заменяющих;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соблюдение плана воспитательной работы школы в рамках своих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функциональных обязанностей;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создание обстановки, приведшей к уменьшению контингента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обучающихсяпо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вине классного руководителя;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жизнь и здоровье обучающихся класса во время проводимых им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ненадлежащее исполнение требований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в школе в соответствии с действующим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Федерации;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несвоевременное принятие мер по оказанию первой помощи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пострадавшему, скрытие от администрации несчастного случая;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за недостаточный контроль или его отсутствие за соблюдением правил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инструкций по охране труда и пожарной безопасности.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5.2. За неисполнение или нарушение без уважительных причин своих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обязанностей, установленных настоящей должностной инструкцией классного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руководителя, Устава и Правил внутреннего трудового распорядка, трудового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договора, законных распоряжений директора школы и иных локальных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нормативных актов, классный руководитель подвергается дисциплинарному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взысканию согласно статье 192 Трудового Кодекса Российской Федерации.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5.3. За применение, в том числе однократно, методов воспитания, включающих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физическое и (или) психологическое насилие над личностью обучающегося, а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также за совершение иного аморального проступка педагог может быть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освобожден от занимаемой должности согласно Трудовому Кодексу Российской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Федерации. Увольнение за данный проступок не является мерой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5.4. За несоблюдение правил и требований охраны труда и пожарной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безопасности, санитарно-гигиенических правил и норм классный руководитель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образовательной организации привлекается к административной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 xml:space="preserve">ответственности в порядке и в случаях, предусмотренных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административнымзаконодательством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5.5. За умышленное причинение общеобразовательной организации или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участникам образовательных отношений материального ущерба в связи с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исполнением (неисполнением) своих обязанностей классный руководитель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несет материальную ответственность в порядке и в пределах, предусмотренных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трудовым и (или) гражданским законодательством РФ.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5.6. За правонарушения, совершенные в процессе осуществления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образовательной и воспитательной деятельности несет ответственность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пределах, определенных административным, уголовным и гражданским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6. Критерии эффективности деятельности классного руководителя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6.1. Эффективность деятельности классных руководителей определяется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достигаемыми за определенный период времени конечными результатами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деятельности и их соответствием ключевым целям воспитания и социализации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6.2. Критерии эффективности процесса деятельности классного руководителя: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комплексность как степень охвата в воспитательном процессе направлений,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обозначенных в нормативных документах;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адресность как степень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 воспитательном процессе возрастных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личностных особенностей детей, характеристик класса;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подачи информации, личностно значимой для современных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интересных для них форм и методов взаимодействия, в том числе,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системность как степень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вовлечѐнности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в решение воспитательных задач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разных субъектов воспитательного процесса.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6.3. Критерии оценки результатов (результативности) классного руководства: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1 -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знаний, представлений о системе ценностей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гражданина России;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2 - </w:t>
      </w:r>
      <w:proofErr w:type="spellStart"/>
      <w:r w:rsidR="008F7B95" w:rsidRPr="008F7B9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позитивной внутренней позиции личности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обучающихся в отношении системы ценностей гражданина России;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3 - наличие опыта деятельности на основе системы ценностей гражданина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России.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Эффективность деятельности по классному руководству повышается по мере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продвижения к результатам более высокого уровня.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 Взаимодействие в коллективе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7.1. В рабочее время классного руководителя включается учебная,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воспитательная работа, индивидуальная работа с обучающимися, творческая и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исследовательская (проектная) работа, а также другая педагогическая работа,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предусмотренная функциональными обязанностями и (или) планом работы,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методическая, подготовительная, организационная, диагностическая работа,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работа, предусмотренная планами воспитательных, физкультурно</w:t>
      </w:r>
      <w:r w:rsidR="007729EA">
        <w:rPr>
          <w:rFonts w:ascii="Times New Roman" w:hAnsi="Times New Roman" w:cs="Times New Roman"/>
          <w:sz w:val="28"/>
          <w:szCs w:val="28"/>
        </w:rPr>
        <w:t>-</w:t>
      </w:r>
      <w:r w:rsidRPr="008F7B95">
        <w:rPr>
          <w:rFonts w:ascii="Times New Roman" w:hAnsi="Times New Roman" w:cs="Times New Roman"/>
          <w:sz w:val="28"/>
          <w:szCs w:val="28"/>
        </w:rPr>
        <w:t>оздоровительных, спортивных, творческих и иных мероприятий, проводимых с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7.2. В рамках воспитательной деятельности классный руководитель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взаимодействует: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 членами педагогического коллектива с целью разработки единых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педагогических требований, целей, задач и подходов к обучению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воспитанию с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особенностей условий деятельности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 администрацией общеобразовательной организации и учителями учебных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предметов по вопросам контроля и повышения результативности учебной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деятельности обучающихся и класса в целом;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педагогом-психологом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и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дополнительного образования по вопросам изучения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особенностей обучающихся, их адаптации и интеграции в коллективе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95" w:rsidRPr="008F7B95">
        <w:rPr>
          <w:rFonts w:ascii="Times New Roman" w:hAnsi="Times New Roman" w:cs="Times New Roman"/>
          <w:sz w:val="28"/>
          <w:szCs w:val="28"/>
        </w:rPr>
        <w:t>построения и коррекции индивидуальных траекторий личностного развития;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 учителями учебных предметов по вопросам включения обучающихся в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различные формы деятельности: интеллектуально-познавательную,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творческую, трудовую, общественно полезную, художественно-эстетическую,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физкультурно-спортивную, игровую и др.;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 педагогом-библиотекарем и старшими вожатыми по вопросам вовлечения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обучающихся класса в систему внеурочной деятельности, организации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внешкольной работы, досуговых и каникулярных мероприятий;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администрацией общеобразовательной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организации по вопросам профилактики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и асоциального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поведения обучающихся;</w:t>
      </w:r>
    </w:p>
    <w:p w:rsidR="008F7B95" w:rsidRPr="008F7B95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B95" w:rsidRPr="008F7B95">
        <w:rPr>
          <w:rFonts w:ascii="Times New Roman" w:hAnsi="Times New Roman" w:cs="Times New Roman"/>
          <w:sz w:val="28"/>
          <w:szCs w:val="28"/>
        </w:rPr>
        <w:t xml:space="preserve"> с администрацией и педагогическими работниками общеобразовательной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организации (социальным педагогом, педагогом-психологом,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с целью организации комплексной поддержки обучающихся, находящихся в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трудной жизненной ситуации.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7.3. Взаимодействует с медицинскими работниками по вопросам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организационного обеспечения проведения медицинских обследований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прививок обучающихся. Поддерживает связь с медицинскими работниками по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вопросам состояния здоровья обучающихся класса.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7.4. Взаимодействует с родителями (законными представителями) с целью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повышения их педагогической и психологической культуры через проведение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родительских собраний, совместную деятельность.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7.5. Предоставляет заместителю директора по воспитательной работе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информацию об обучающихся класса.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7.6. Получает от директора общеобразовательной организации и заместителя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директора по воспитательной работе информацию нормативно-правового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характера, знакомится под расписку с соответствующими документами.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7.7. Передает заместителю директора по воспитательной работе информацию,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которая получена непосредственно на совещаниях, семинарах, различных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методических объединениях классных руководителей.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7.8. Информирует директора (при отсутствии – иное должностное лицо) о факте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возникновения групповых инфекционных и неинфекционных заболеваний,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административно-хозяйственной части – об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аварийных ситуациях в работе систем электроосвещения, отопления и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водопровода.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7.9. Информирует директора общеобразовательной организации о каждом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несчастном случае с обучающимися класса, о выявленных у детей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взрывоопасных и легковоспламеняющихся предметах и веществах, оружии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других предметах, которые могут причинить вред здоровью ребенка и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окружающим.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7.10. Информирует директора школы (при отсутствии – иное должностное лицо)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 факте возникновения групповых инфекционных и неинфекционных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заболеваний, аварийных ситуаций в работе систем электроснабжения,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теплоснабжения, водоснабжения, водоотведения, которые создают угрозу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возникновения и распространения инфекционных заболеваний и отравлений.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lastRenderedPageBreak/>
        <w:t>8. Заключительные положения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8.1. Ознакомление педагогического работника с настоящей должностной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инструкцией осуществляется при возложении функций классного руководителя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(до ознакомления с приказом под подпись).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8.2. Один экземпляр инструкции находится у директора образовательной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организации, второй – у сотрудника.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8.3. Факт ознакомления педагога с настоящей должностной инструкцией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 xml:space="preserve">классного руководителя, разработанной с учетом </w:t>
      </w:r>
      <w:proofErr w:type="spellStart"/>
      <w:r w:rsidRPr="008F7B95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F7B95">
        <w:rPr>
          <w:rFonts w:ascii="Times New Roman" w:hAnsi="Times New Roman" w:cs="Times New Roman"/>
          <w:sz w:val="28"/>
          <w:szCs w:val="28"/>
        </w:rPr>
        <w:t>,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подтверждается подписью в экземпляре инструкции, хранящемся у директора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общеобразовательной организации, а также в журнале ознакомления с</w:t>
      </w:r>
      <w:r w:rsidR="007729EA">
        <w:rPr>
          <w:rFonts w:ascii="Times New Roman" w:hAnsi="Times New Roman" w:cs="Times New Roman"/>
          <w:sz w:val="28"/>
          <w:szCs w:val="28"/>
        </w:rPr>
        <w:t xml:space="preserve"> </w:t>
      </w:r>
      <w:r w:rsidRPr="008F7B95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7729EA" w:rsidRDefault="007729EA" w:rsidP="008F7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Должностную инструкцию разработал: _____________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/_______________________/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 на</w:t>
      </w:r>
    </w:p>
    <w:p w:rsidR="008F7B95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руки.</w:t>
      </w:r>
    </w:p>
    <w:p w:rsidR="007652EC" w:rsidRPr="008F7B95" w:rsidRDefault="008F7B95" w:rsidP="008F7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B95">
        <w:rPr>
          <w:rFonts w:ascii="Times New Roman" w:hAnsi="Times New Roman" w:cs="Times New Roman"/>
          <w:sz w:val="28"/>
          <w:szCs w:val="28"/>
        </w:rPr>
        <w:t>«____»____________202__г. _____________ /_______________________/</w:t>
      </w:r>
    </w:p>
    <w:sectPr w:rsidR="007652EC" w:rsidRPr="008F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95"/>
    <w:rsid w:val="000E2B59"/>
    <w:rsid w:val="00256C27"/>
    <w:rsid w:val="003E1D46"/>
    <w:rsid w:val="007652EC"/>
    <w:rsid w:val="007729EA"/>
    <w:rsid w:val="008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1E11-43D2-4D00-9D81-A6BAD48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dcterms:created xsi:type="dcterms:W3CDTF">2025-06-03T02:52:00Z</dcterms:created>
  <dcterms:modified xsi:type="dcterms:W3CDTF">2025-06-03T02:52:00Z</dcterms:modified>
</cp:coreProperties>
</file>