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>ннотация к рабочей программе по математике,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 xml:space="preserve"> класс</w:t>
      </w:r>
    </w:p>
    <w:p w14:paraId="02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по </w:t>
      </w:r>
      <w:r>
        <w:rPr>
          <w:rFonts w:ascii="Times New Roman" w:hAnsi="Times New Roman"/>
          <w:sz w:val="24"/>
        </w:rPr>
        <w:t>математике</w:t>
      </w:r>
      <w:r>
        <w:rPr>
          <w:rFonts w:ascii="Times New Roman" w:hAnsi="Times New Roman"/>
          <w:sz w:val="24"/>
        </w:rPr>
        <w:t xml:space="preserve"> для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класса составлена в соответствии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:</w:t>
      </w:r>
    </w:p>
    <w:p w14:paraId="03000000">
      <w:pPr>
        <w:pStyle w:val="Style_1"/>
        <w:numPr>
          <w:ilvl w:val="0"/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требованиями </w:t>
      </w:r>
      <w:r>
        <w:rPr>
          <w:rFonts w:ascii="Times New Roman" w:hAnsi="Times New Roman"/>
          <w:sz w:val="24"/>
        </w:rPr>
        <w:t>Федерального государственного обра</w:t>
      </w:r>
      <w:r>
        <w:rPr>
          <w:rFonts w:ascii="Times New Roman" w:hAnsi="Times New Roman"/>
          <w:sz w:val="24"/>
        </w:rPr>
        <w:t>зовательного стандарта среднего общего образования (ФГОС С</w:t>
      </w:r>
      <w:r>
        <w:rPr>
          <w:rFonts w:ascii="Times New Roman" w:hAnsi="Times New Roman"/>
          <w:sz w:val="24"/>
        </w:rPr>
        <w:t>ОО);</w:t>
      </w:r>
    </w:p>
    <w:p w14:paraId="04000000">
      <w:pPr>
        <w:pStyle w:val="Style_1"/>
        <w:numPr>
          <w:ilvl w:val="0"/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требованиями к результатам освоения основной образовательной программы (личностны</w:t>
      </w:r>
      <w:r>
        <w:rPr>
          <w:rFonts w:ascii="Times New Roman" w:hAnsi="Times New Roman"/>
          <w:sz w:val="24"/>
        </w:rPr>
        <w:t xml:space="preserve">м, </w:t>
      </w:r>
      <w:r>
        <w:rPr>
          <w:rFonts w:ascii="Times New Roman" w:hAnsi="Times New Roman"/>
          <w:sz w:val="24"/>
        </w:rPr>
        <w:t>метапредметным</w:t>
      </w:r>
      <w:r>
        <w:rPr>
          <w:rFonts w:ascii="Times New Roman" w:hAnsi="Times New Roman"/>
          <w:sz w:val="24"/>
        </w:rPr>
        <w:t>, предметным);</w:t>
      </w:r>
    </w:p>
    <w:p w14:paraId="05000000">
      <w:pPr>
        <w:pStyle w:val="Style_1"/>
        <w:numPr>
          <w:ilvl w:val="0"/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подходами к развитию и формированию универсальных учебных действий (УУД) дл</w:t>
      </w:r>
      <w:r>
        <w:rPr>
          <w:rFonts w:ascii="Times New Roman" w:hAnsi="Times New Roman"/>
          <w:sz w:val="24"/>
        </w:rPr>
        <w:t>я основного общего образования.</w:t>
      </w:r>
    </w:p>
    <w:p w14:paraId="0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включает в себя:</w:t>
      </w:r>
    </w:p>
    <w:p w14:paraId="07000000">
      <w:pPr>
        <w:pStyle w:val="Style_1"/>
        <w:numPr>
          <w:ilvl w:val="0"/>
          <w:numId w:val="2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ланируемые результаты обучения </w:t>
      </w:r>
      <w:r>
        <w:rPr>
          <w:rFonts w:ascii="Times New Roman" w:hAnsi="Times New Roman"/>
          <w:sz w:val="24"/>
        </w:rPr>
        <w:t>алгебре</w:t>
      </w:r>
      <w:r>
        <w:rPr>
          <w:rFonts w:ascii="Times New Roman" w:hAnsi="Times New Roman"/>
          <w:sz w:val="24"/>
        </w:rPr>
        <w:t xml:space="preserve"> и началам математического анализа, геометрии 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классе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(Личностные, </w:t>
      </w:r>
      <w:r>
        <w:rPr>
          <w:rFonts w:ascii="Times New Roman" w:hAnsi="Times New Roman"/>
          <w:sz w:val="24"/>
        </w:rPr>
        <w:t>метапредметные</w:t>
      </w:r>
      <w:r>
        <w:rPr>
          <w:rFonts w:ascii="Times New Roman" w:hAnsi="Times New Roman"/>
          <w:sz w:val="24"/>
        </w:rPr>
        <w:t xml:space="preserve"> и предметные результаты)</w:t>
      </w:r>
      <w:r>
        <w:rPr>
          <w:rFonts w:ascii="Times New Roman" w:hAnsi="Times New Roman"/>
          <w:sz w:val="24"/>
        </w:rPr>
        <w:t>;</w:t>
      </w:r>
    </w:p>
    <w:p w14:paraId="08000000">
      <w:pPr>
        <w:pStyle w:val="Style_1"/>
        <w:numPr>
          <w:ilvl w:val="0"/>
          <w:numId w:val="2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одержание учебного предмета</w:t>
      </w:r>
      <w:r>
        <w:rPr>
          <w:rFonts w:ascii="Times New Roman" w:hAnsi="Times New Roman"/>
          <w:sz w:val="24"/>
        </w:rPr>
        <w:t>;</w:t>
      </w:r>
    </w:p>
    <w:p w14:paraId="09000000">
      <w:pPr>
        <w:pStyle w:val="Style_1"/>
        <w:numPr>
          <w:ilvl w:val="0"/>
          <w:numId w:val="2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ематический поурочный план</w:t>
      </w:r>
      <w:r>
        <w:rPr>
          <w:rFonts w:ascii="Times New Roman" w:hAnsi="Times New Roman"/>
          <w:sz w:val="24"/>
        </w:rPr>
        <w:t>.</w:t>
      </w:r>
    </w:p>
    <w:p w14:paraId="0A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является ключевым компонентом учебно-методического комплекта по </w:t>
      </w:r>
      <w:r>
        <w:rPr>
          <w:rFonts w:ascii="Times New Roman" w:hAnsi="Times New Roman"/>
          <w:sz w:val="24"/>
        </w:rPr>
        <w:t>математике</w:t>
      </w:r>
      <w:r>
        <w:rPr>
          <w:rFonts w:ascii="Times New Roman" w:hAnsi="Times New Roman"/>
          <w:sz w:val="24"/>
        </w:rPr>
        <w:t xml:space="preserve"> для </w:t>
      </w:r>
      <w:r>
        <w:rPr>
          <w:rFonts w:ascii="Times New Roman" w:hAnsi="Times New Roman"/>
          <w:sz w:val="24"/>
        </w:rPr>
        <w:t>средней</w:t>
      </w:r>
      <w:r>
        <w:rPr>
          <w:rFonts w:ascii="Times New Roman" w:hAnsi="Times New Roman"/>
          <w:sz w:val="24"/>
        </w:rPr>
        <w:t xml:space="preserve"> школы</w:t>
      </w:r>
    </w:p>
    <w:p w14:paraId="0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(автор </w:t>
      </w:r>
      <w:r>
        <w:rPr>
          <w:rFonts w:ascii="Times New Roman" w:hAnsi="Times New Roman"/>
          <w:sz w:val="24"/>
        </w:rPr>
        <w:t>А.Г. Мордкович; издательство «Мнемозина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</w:p>
    <w:p w14:paraId="0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автор Л.С. </w:t>
      </w:r>
      <w:r>
        <w:rPr>
          <w:rFonts w:ascii="Times New Roman" w:hAnsi="Times New Roman"/>
          <w:sz w:val="24"/>
        </w:rPr>
        <w:t>Атанасян</w:t>
      </w:r>
      <w:r>
        <w:rPr>
          <w:rFonts w:ascii="Times New Roman" w:hAnsi="Times New Roman"/>
          <w:sz w:val="24"/>
        </w:rPr>
        <w:t xml:space="preserve"> и др.; издательство «Просвещение»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</w:t>
      </w:r>
    </w:p>
    <w:p w14:paraId="0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учебно-методического обеспечения по </w:t>
      </w:r>
      <w:r>
        <w:rPr>
          <w:rFonts w:ascii="Times New Roman" w:hAnsi="Times New Roman"/>
          <w:sz w:val="24"/>
        </w:rPr>
        <w:t>математи</w:t>
      </w:r>
      <w:r>
        <w:rPr>
          <w:rFonts w:ascii="Times New Roman" w:hAnsi="Times New Roman"/>
          <w:sz w:val="24"/>
        </w:rPr>
        <w:t>ке</w:t>
      </w:r>
      <w:r>
        <w:rPr>
          <w:rFonts w:ascii="Times New Roman" w:hAnsi="Times New Roman"/>
          <w:sz w:val="24"/>
        </w:rPr>
        <w:t xml:space="preserve"> для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класса</w:t>
      </w:r>
    </w:p>
    <w:p w14:paraId="0E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Математика: алгебра и начала математического анализа, геометрия. Алгебра и начала математического анализа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класс. Учебник для общеобразовательных организаций</w:t>
      </w:r>
      <w:r>
        <w:rPr>
          <w:rFonts w:ascii="Times New Roman" w:hAnsi="Times New Roman"/>
          <w:sz w:val="24"/>
        </w:rPr>
        <w:t xml:space="preserve"> (базовый и углубленный уровни)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2 ч. Ч.1 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А.Г. Мордкович</w:t>
      </w:r>
      <w:r>
        <w:rPr>
          <w:rFonts w:ascii="Times New Roman" w:hAnsi="Times New Roman"/>
          <w:sz w:val="24"/>
        </w:rPr>
        <w:t>, П.В.Семёнов.-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-е изд., стер.-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 Мнемозина, 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;</w:t>
      </w:r>
    </w:p>
    <w:p w14:paraId="0F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Математика: алгебра и начала математического анализа, геометрия. Алгебра и начала математического анализа</w:t>
      </w:r>
      <w:r>
        <w:rPr>
          <w:rFonts w:ascii="Times New Roman" w:hAnsi="Times New Roman"/>
          <w:sz w:val="24"/>
        </w:rPr>
        <w:t>. 10 класс. Учебник для общеобразовательных организаций (базовый и углубленный уровни).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2 ч. Ч.2 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А.Г. Мордкович, П.В.Семёнов.-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-е изд., стер.-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Мнемозина, 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;</w:t>
      </w:r>
    </w:p>
    <w:p w14:paraId="10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Геометрия. 10-11 классы: учеб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ля </w:t>
      </w:r>
      <w:r>
        <w:rPr>
          <w:rFonts w:ascii="Times New Roman" w:hAnsi="Times New Roman"/>
          <w:sz w:val="24"/>
        </w:rPr>
        <w:t>общеобразоват</w:t>
      </w:r>
      <w:r>
        <w:rPr>
          <w:rFonts w:ascii="Times New Roman" w:hAnsi="Times New Roman"/>
          <w:sz w:val="24"/>
        </w:rPr>
        <w:t xml:space="preserve">. учреждений: базовый и </w:t>
      </w:r>
      <w:r>
        <w:rPr>
          <w:rFonts w:ascii="Times New Roman" w:hAnsi="Times New Roman"/>
          <w:sz w:val="24"/>
        </w:rPr>
        <w:t>профил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уровни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 xml:space="preserve">Л.С. </w:t>
      </w:r>
      <w:r>
        <w:rPr>
          <w:rFonts w:ascii="Times New Roman" w:hAnsi="Times New Roman"/>
          <w:sz w:val="24"/>
        </w:rPr>
        <w:t>Атанасян</w:t>
      </w:r>
      <w:r>
        <w:rPr>
          <w:rFonts w:ascii="Times New Roman" w:hAnsi="Times New Roman"/>
          <w:sz w:val="24"/>
        </w:rPr>
        <w:t>, В.Ф. Бутузов, С.Б. Кадомцев и др.</w:t>
      </w:r>
      <w:r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.-18-е изд.-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 Просвещение, 2009;</w:t>
      </w:r>
    </w:p>
    <w:p w14:paraId="11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Математика: алгебра и начала математического анализа, геометрия. Алгебра и начала математического анализа</w:t>
      </w:r>
      <w:r>
        <w:rPr>
          <w:rFonts w:ascii="Times New Roman" w:hAnsi="Times New Roman"/>
          <w:sz w:val="24"/>
        </w:rPr>
        <w:t>. 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класс (базовый и углубленный уровни): методическое пособие для учителя / А.Г. Мордкович, П.В.Семёнов.-5-е изд., стер.-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 Мнемозина, 20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>;</w:t>
      </w:r>
    </w:p>
    <w:p w14:paraId="12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Математика: алгебра и начала математического анализа, геометрия. Алгебра и начала математического анализа</w:t>
      </w:r>
      <w:r>
        <w:rPr>
          <w:rFonts w:ascii="Times New Roman" w:hAnsi="Times New Roman"/>
          <w:sz w:val="24"/>
        </w:rPr>
        <w:t>. 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класс. Контрольные работы для общеобразовательных организаций (базовый и углубленный уровни) 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 xml:space="preserve">В.И. </w:t>
      </w:r>
      <w:r>
        <w:rPr>
          <w:rFonts w:ascii="Times New Roman" w:hAnsi="Times New Roman"/>
          <w:sz w:val="24"/>
        </w:rPr>
        <w:t>Глизбург</w:t>
      </w:r>
      <w:r>
        <w:rPr>
          <w:rFonts w:ascii="Times New Roman" w:hAnsi="Times New Roman"/>
          <w:sz w:val="24"/>
        </w:rPr>
        <w:t>; под ред. А.Г. Мордковича.-6-е изд., стер.-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 Мнемозина, 20</w:t>
      </w: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;</w:t>
      </w:r>
    </w:p>
    <w:p w14:paraId="13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Математика: алгебра и начала математического анализа, геометрия. Алгебра и начала математического анализа</w:t>
      </w:r>
      <w:r>
        <w:rPr>
          <w:rFonts w:ascii="Times New Roman" w:hAnsi="Times New Roman"/>
          <w:sz w:val="24"/>
        </w:rPr>
        <w:t>. 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класс. Самостоятельные работы для учащихся общеобразовательных организаций (базовый и углубленный уровни)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Л.А. Александрова; под ред.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А.Г. Мордковича.-3-е изд., стер.-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 Мнемозина, 201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;</w:t>
      </w:r>
    </w:p>
    <w:p w14:paraId="14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Геометрия. Контрольные работы. 10 - 11 классы: учеб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особие для </w:t>
      </w:r>
      <w:r>
        <w:rPr>
          <w:rFonts w:ascii="Times New Roman" w:hAnsi="Times New Roman"/>
          <w:sz w:val="24"/>
        </w:rPr>
        <w:t>общеобразоват</w:t>
      </w:r>
      <w:r>
        <w:rPr>
          <w:rFonts w:ascii="Times New Roman" w:hAnsi="Times New Roman"/>
          <w:sz w:val="24"/>
        </w:rPr>
        <w:t xml:space="preserve">. организаций: базовый уровень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М.А. </w:t>
      </w:r>
      <w:r>
        <w:rPr>
          <w:rFonts w:ascii="Times New Roman" w:hAnsi="Times New Roman"/>
          <w:sz w:val="24"/>
        </w:rPr>
        <w:t>Иченская</w:t>
      </w:r>
      <w:r>
        <w:rPr>
          <w:rFonts w:ascii="Times New Roman" w:hAnsi="Times New Roman"/>
          <w:sz w:val="24"/>
        </w:rPr>
        <w:t>.- 2-е изд. – М. : Просвещение, 2020;</w:t>
      </w:r>
    </w:p>
    <w:p w14:paraId="15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Геометрия. Самостоятельные работы.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класс: учеб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особие для </w:t>
      </w:r>
      <w:r>
        <w:rPr>
          <w:rFonts w:ascii="Times New Roman" w:hAnsi="Times New Roman"/>
          <w:sz w:val="24"/>
        </w:rPr>
        <w:t>общеобразоват</w:t>
      </w:r>
      <w:r>
        <w:rPr>
          <w:rFonts w:ascii="Times New Roman" w:hAnsi="Times New Roman"/>
          <w:sz w:val="24"/>
        </w:rPr>
        <w:t xml:space="preserve">. организаций: базовый уровень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М.А. </w:t>
      </w:r>
      <w:r>
        <w:rPr>
          <w:rFonts w:ascii="Times New Roman" w:hAnsi="Times New Roman"/>
          <w:sz w:val="24"/>
        </w:rPr>
        <w:t>Иченская</w:t>
      </w:r>
      <w:r>
        <w:rPr>
          <w:rFonts w:ascii="Times New Roman" w:hAnsi="Times New Roman"/>
          <w:sz w:val="24"/>
        </w:rPr>
        <w:t>.- 2</w:t>
      </w:r>
      <w:r>
        <w:rPr>
          <w:rFonts w:ascii="Times New Roman" w:hAnsi="Times New Roman"/>
          <w:sz w:val="24"/>
        </w:rPr>
        <w:t>-е изд. – М. : Просвещение, 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;</w:t>
      </w:r>
    </w:p>
    <w:p w14:paraId="16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Геометрия. </w:t>
      </w:r>
      <w:r>
        <w:rPr>
          <w:rFonts w:ascii="Times New Roman" w:hAnsi="Times New Roman"/>
          <w:sz w:val="24"/>
        </w:rPr>
        <w:t xml:space="preserve">Сборник примерных рабочих программ. </w:t>
      </w:r>
      <w:r>
        <w:rPr>
          <w:rFonts w:ascii="Times New Roman" w:hAnsi="Times New Roman"/>
          <w:sz w:val="24"/>
        </w:rPr>
        <w:t>10-11 классы: учеб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особие </w:t>
      </w: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общеобразоват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организаций</w:t>
      </w:r>
      <w:r>
        <w:rPr>
          <w:rFonts w:ascii="Times New Roman" w:hAnsi="Times New Roman"/>
          <w:sz w:val="24"/>
        </w:rPr>
        <w:t xml:space="preserve">: базовый и </w:t>
      </w:r>
      <w:r>
        <w:rPr>
          <w:rFonts w:ascii="Times New Roman" w:hAnsi="Times New Roman"/>
          <w:sz w:val="24"/>
        </w:rPr>
        <w:t>углуб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уровни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 xml:space="preserve"> сост. Т.А. </w:t>
      </w:r>
      <w:r>
        <w:rPr>
          <w:rFonts w:ascii="Times New Roman" w:hAnsi="Times New Roman"/>
          <w:sz w:val="24"/>
        </w:rPr>
        <w:t>Бурмистрова</w:t>
      </w:r>
      <w:r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.-3-е изд., доп.- М.: Просвещение, 2019.</w:t>
      </w:r>
    </w:p>
    <w:p w14:paraId="17000000">
      <w:pPr>
        <w:spacing w:after="0"/>
        <w:ind/>
        <w:rPr>
          <w:rFonts w:ascii="Times New Roman" w:hAnsi="Times New Roman"/>
          <w:sz w:val="24"/>
        </w:rPr>
      </w:pPr>
    </w:p>
    <w:sectPr>
      <w:pgSz w:h="16838" w:w="11906"/>
      <w:pgMar w:bottom="426" w:footer="708" w:gutter="0" w:header="708" w:left="1134" w:right="567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8" w:type="paragraph">
    <w:name w:val="Subtitle"/>
    <w:next w:val="Style_2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2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2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basedOn w:val="Style_2"/>
    <w:next w:val="Style_2"/>
    <w:link w:val="Style_23_ch"/>
    <w:uiPriority w:val="9"/>
    <w:qFormat/>
    <w:pPr>
      <w:keepNext w:val="1"/>
      <w:spacing w:after="0" w:line="240" w:lineRule="auto"/>
      <w:ind w:firstLine="567"/>
      <w:jc w:val="center"/>
      <w:outlineLvl w:val="1"/>
    </w:pPr>
    <w:rPr>
      <w:rFonts w:ascii="Times New Roman" w:hAnsi="Times New Roman"/>
      <w:b w:val="1"/>
      <w:color w:val="339966"/>
      <w:sz w:val="24"/>
    </w:rPr>
  </w:style>
  <w:style w:styleId="Style_23_ch" w:type="character">
    <w:name w:val="heading 2"/>
    <w:basedOn w:val="Style_2_ch"/>
    <w:link w:val="Style_23"/>
    <w:rPr>
      <w:rFonts w:ascii="Times New Roman" w:hAnsi="Times New Roman"/>
      <w:b w:val="1"/>
      <w:color w:val="339966"/>
      <w:sz w:val="24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2023-09-25T14:32:07Z</dcterms:modified>
</cp:coreProperties>
</file>